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时间：2016年5月20日</w:t>
      </w:r>
    </w:p>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地点：北京市东城区东四十条100号国中陶瓷艺术馆</w:t>
      </w:r>
    </w:p>
    <w:p>
      <w:pPr>
        <w:spacing w:line="360" w:lineRule="auto"/>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rPr>
        <w:t>发言学者：陈烈汉</w:t>
      </w:r>
      <w:bookmarkStart w:id="0" w:name="_GoBack"/>
      <w:bookmarkEnd w:id="0"/>
    </w:p>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主题：王隆夫家族陶瓷艺术作品展</w:t>
      </w:r>
    </w:p>
    <w:p>
      <w:pPr>
        <w:spacing w:line="360" w:lineRule="auto"/>
        <w:rPr>
          <w:rFonts w:hint="eastAsia" w:ascii="仿宋" w:hAnsi="仿宋" w:eastAsia="仿宋" w:cs="仿宋"/>
          <w:sz w:val="30"/>
          <w:szCs w:val="30"/>
        </w:rPr>
      </w:pPr>
      <w:r>
        <w:rPr>
          <w:rFonts w:hint="eastAsia" w:ascii="仿宋" w:hAnsi="仿宋" w:eastAsia="仿宋" w:cs="仿宋"/>
          <w:b/>
          <w:bCs/>
          <w:sz w:val="30"/>
          <w:szCs w:val="30"/>
        </w:rPr>
        <w:t>内容如下：</w:t>
      </w:r>
    </w:p>
    <w:p>
      <w:pPr>
        <w:spacing w:line="360" w:lineRule="auto"/>
        <w:rPr>
          <w:rFonts w:hint="eastAsia" w:ascii="仿宋" w:hAnsi="仿宋" w:eastAsia="仿宋" w:cs="仿宋"/>
          <w:sz w:val="30"/>
          <w:szCs w:val="30"/>
        </w:rPr>
      </w:pPr>
    </w:p>
    <w:p>
      <w:pPr>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drawing>
          <wp:inline distT="0" distB="0" distL="114300" distR="114300">
            <wp:extent cx="5273040" cy="3521710"/>
            <wp:effectExtent l="0" t="0" r="3810" b="2540"/>
            <wp:docPr id="3" name="图片 3" descr="C:/Users/Administrator/AppData/Local/Temp/picturecompress_20210116142652/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picturecompress_20210116142652/output_1.jpgoutput_1"/>
                    <pic:cNvPicPr>
                      <a:picLocks noChangeAspect="1"/>
                    </pic:cNvPicPr>
                  </pic:nvPicPr>
                  <pic:blipFill>
                    <a:blip r:embed="rId4"/>
                    <a:stretch>
                      <a:fillRect/>
                    </a:stretch>
                  </pic:blipFill>
                  <pic:spPr>
                    <a:xfrm>
                      <a:off x="0" y="0"/>
                      <a:ext cx="5273040" cy="3521710"/>
                    </a:xfrm>
                    <a:prstGeom prst="rect">
                      <a:avLst/>
                    </a:prstGeom>
                  </pic:spPr>
                </pic:pic>
              </a:graphicData>
            </a:graphic>
          </wp:inline>
        </w:drawing>
      </w:r>
      <w:r>
        <w:rPr>
          <w:rFonts w:hint="eastAsia" w:asciiTheme="minorEastAsia" w:hAnsiTheme="minorEastAsia" w:eastAsiaTheme="minorEastAsia" w:cstheme="minorEastAsia"/>
          <w:b w:val="0"/>
          <w:bCs w:val="0"/>
          <w:sz w:val="30"/>
          <w:szCs w:val="30"/>
        </w:rPr>
        <w:t xml:space="preserve">     </w:t>
      </w:r>
    </w:p>
    <w:p>
      <w:pPr>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 xml:space="preserve">    陈烈汉：大家好！</w:t>
      </w:r>
    </w:p>
    <w:p>
      <w:pPr>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 xml:space="preserve">    我首先要讲的是感恩，因为国中陶瓷馆给我这个机会，让我有幸见到我的老师和前辈，还有同行，还有以前在工作中给我支持、帮助的大师，我首先向大家表示感谢，这是第一点。</w:t>
      </w:r>
    </w:p>
    <w:p>
      <w:pPr>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 xml:space="preserve">    第二点我非常有幸在11年跟王隆夫老师合作，我对他非常尊敬，我对他非常尊敬是因为他东西画的很好。一个像他儿子说的那样，他很简朴，自己坐着公交车拿着几根毛笔就到工作室来了。他直接构图画寿桃，他画了一点，我把他的画临摹了一些，我学了很多东西。</w:t>
      </w:r>
    </w:p>
    <w:p>
      <w:pPr>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 xml:space="preserve">    今天看到展览我想说说我的感想。首先第一点很荣幸与各位嘉宾一起参加今天的研讨会，看到这次展览我有几点感想，这次展览整合了王隆夫创作的30件作品和他子女创作的30件作品，是王隆夫老先生成果的集中展示。他的青花、粉彩作品有新的面貌，格调高雅，确实难能可贵。王老师2011年画青花寿桃让我感受很深，我也学到很多东西。王先生青花作品注重韵味，一开始我觉得王先生画的很开，但是他通过细致一加工一勾，很多传神的东西出来了。他画寿桃非常认真，一层一层画的，我看他画的很认真，寿桃立体是晕染出来的。</w:t>
      </w:r>
    </w:p>
    <w:p>
      <w:pPr>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 xml:space="preserve">    另外说说他创作的精神，王老师青花很注重用力，他非常注重用笔的笔法、艺术表现手法和变化。包括今天看他的作品也可以看出来，笔法变化很多、表现方法变化也很多。从他的作品中看他的追求、写意的效果和意向的效果，作品看似很随意很潇洒、点到为止，形成一种独特的狂而不失的法度，注重神似、浑厚的表达风格。他画的山石画的很淡，前面的树色用一些重的颜色，点几个寿桃，独立或者是相似的小鸟画的非常精致，青花绘制非常潇洒，勾勒这些松枝、寿桃和小鸟，大写手法画法和点缀的这个画法形成的效果结合在一起非常相得益彰，尤其是一些鸟、一些花朵用细笔画出来，非常显神韵，这个作品最追求大致磅礴、酣暢淋漓的情感表现，又追求绘画性，追求飘逸感，作品看到是与不是之间的感觉。王老师的作品为景德镇陶瓷艺术发展树立了旗帜。王先生的作品很重视材料与情感的结合，他的作品不是简单对现实形象做一种抄写，而是现实生活中对情感的影响，这既是对自然形的突出又是对有限自然形的突破。看了他的作品，我觉得感受很深，是我今后学习的榜样。</w:t>
      </w:r>
    </w:p>
    <w:p>
      <w:pPr>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 xml:space="preserve">    我就发言到这里，谢谢大家！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C2385"/>
    <w:rsid w:val="236C2385"/>
    <w:rsid w:val="741E5F56"/>
    <w:rsid w:val="78CB0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2021-01-16T06:22:00Z</dcterms:created>
  <dc:creator>Administrator</dc:creator>
  <cp:lastModifiedBy>Administrator</cp:lastModifiedBy>
  <dcterms:modified xsi:type="dcterms:W3CDTF">2021-01-16T06:27:20Z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